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18" w:rsidRPr="002E6B18" w:rsidRDefault="002E6B18" w:rsidP="00D36E97">
      <w:pPr>
        <w:tabs>
          <w:tab w:val="left" w:pos="7215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 w:rsidRPr="002E6B18">
        <w:rPr>
          <w:rFonts w:ascii="Times New Roman" w:hAnsi="Times New Roman" w:cs="Times New Roman"/>
          <w:b/>
          <w:sz w:val="28"/>
        </w:rPr>
        <w:t>РОССТАТ</w:t>
      </w:r>
    </w:p>
    <w:p w:rsidR="002E6B18" w:rsidRPr="002E6B18" w:rsidRDefault="002E6B18" w:rsidP="00D36E97">
      <w:pPr>
        <w:tabs>
          <w:tab w:val="left" w:pos="7215"/>
        </w:tabs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2E6B18" w:rsidRPr="002E6B18" w:rsidRDefault="002E6B18" w:rsidP="00D36E97">
      <w:pPr>
        <w:tabs>
          <w:tab w:val="left" w:pos="7215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 w:rsidRPr="002E6B18">
        <w:rPr>
          <w:rFonts w:ascii="Times New Roman" w:hAnsi="Times New Roman" w:cs="Times New Roman"/>
          <w:b/>
          <w:sz w:val="28"/>
        </w:rPr>
        <w:t>ТЕРРИТОРИАЛЬНЫЙ ОРГАН ФЕДЕРАЛЬНОЙ СЛУЖБЫ ГОС</w:t>
      </w:r>
      <w:r w:rsidRPr="002E6B18">
        <w:rPr>
          <w:rFonts w:ascii="Times New Roman" w:hAnsi="Times New Roman" w:cs="Times New Roman"/>
          <w:b/>
          <w:sz w:val="28"/>
        </w:rPr>
        <w:t>У</w:t>
      </w:r>
      <w:r w:rsidRPr="002E6B18">
        <w:rPr>
          <w:rFonts w:ascii="Times New Roman" w:hAnsi="Times New Roman" w:cs="Times New Roman"/>
          <w:b/>
          <w:sz w:val="28"/>
        </w:rPr>
        <w:t>ДАРСТВЕННОЙ СТАТ</w:t>
      </w:r>
      <w:r w:rsidRPr="002E6B18">
        <w:rPr>
          <w:rFonts w:ascii="Times New Roman" w:hAnsi="Times New Roman" w:cs="Times New Roman"/>
          <w:b/>
          <w:sz w:val="28"/>
        </w:rPr>
        <w:t>И</w:t>
      </w:r>
      <w:r w:rsidRPr="002E6B18">
        <w:rPr>
          <w:rFonts w:ascii="Times New Roman" w:hAnsi="Times New Roman" w:cs="Times New Roman"/>
          <w:b/>
          <w:sz w:val="28"/>
        </w:rPr>
        <w:t>СТИКИ ПО МУРМАНСКОЙ ОБЛАСТИ</w:t>
      </w:r>
    </w:p>
    <w:p w:rsidR="002E6B18" w:rsidRPr="002E6B18" w:rsidRDefault="002E6B18" w:rsidP="00D36E97">
      <w:pPr>
        <w:tabs>
          <w:tab w:val="left" w:pos="7215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 w:rsidRPr="002E6B18">
        <w:rPr>
          <w:rFonts w:ascii="Times New Roman" w:hAnsi="Times New Roman" w:cs="Times New Roman"/>
          <w:b/>
          <w:sz w:val="28"/>
        </w:rPr>
        <w:t>(МУРМАНСКСТАТ)</w:t>
      </w:r>
    </w:p>
    <w:p w:rsidR="002E6B18" w:rsidRPr="002E6B18" w:rsidRDefault="002E6B18" w:rsidP="00D36E97">
      <w:pPr>
        <w:tabs>
          <w:tab w:val="left" w:pos="7215"/>
        </w:tabs>
        <w:ind w:left="142"/>
        <w:jc w:val="center"/>
        <w:rPr>
          <w:rFonts w:ascii="Times New Roman" w:hAnsi="Times New Roman" w:cs="Times New Roman"/>
          <w:b/>
          <w:sz w:val="28"/>
        </w:rPr>
      </w:pPr>
      <w:r w:rsidRPr="002E6B18">
        <w:rPr>
          <w:rFonts w:ascii="Times New Roman" w:hAnsi="Times New Roman" w:cs="Times New Roman"/>
          <w:b/>
          <w:sz w:val="28"/>
        </w:rPr>
        <w:t>ПРИКАЗ</w:t>
      </w:r>
    </w:p>
    <w:p w:rsidR="002E6B18" w:rsidRPr="002E6B18" w:rsidRDefault="002E6B18" w:rsidP="00D36E97">
      <w:pPr>
        <w:tabs>
          <w:tab w:val="left" w:pos="4170"/>
        </w:tabs>
        <w:ind w:left="142"/>
        <w:jc w:val="center"/>
        <w:rPr>
          <w:rFonts w:ascii="Times New Roman" w:hAnsi="Times New Roman" w:cs="Times New Roman"/>
          <w:b/>
        </w:rPr>
      </w:pPr>
      <w:r w:rsidRPr="002E6B18">
        <w:rPr>
          <w:rFonts w:ascii="Times New Roman" w:hAnsi="Times New Roman" w:cs="Times New Roman"/>
          <w:b/>
          <w:sz w:val="28"/>
        </w:rPr>
        <w:t>Мурманск</w:t>
      </w:r>
    </w:p>
    <w:p w:rsidR="002E6B18" w:rsidRPr="002E6B18" w:rsidRDefault="002E6B18" w:rsidP="00D36E9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E6B18" w:rsidRPr="002E6B18" w:rsidRDefault="002E6B18" w:rsidP="00D36E9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18">
        <w:rPr>
          <w:rFonts w:ascii="Times New Roman" w:hAnsi="Times New Roman" w:cs="Times New Roman"/>
          <w:b/>
          <w:sz w:val="28"/>
          <w:szCs w:val="28"/>
        </w:rPr>
        <w:t>29.07.2022                                                                                               № 152</w:t>
      </w:r>
    </w:p>
    <w:p w:rsidR="00D36E97" w:rsidRDefault="00D36E97" w:rsidP="00D36E97">
      <w:pPr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18" w:rsidRPr="002E6B18" w:rsidRDefault="002E6B18" w:rsidP="00D36E97">
      <w:pPr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18">
        <w:rPr>
          <w:rFonts w:ascii="Times New Roman" w:hAnsi="Times New Roman" w:cs="Times New Roman"/>
          <w:b/>
          <w:sz w:val="28"/>
          <w:szCs w:val="28"/>
        </w:rPr>
        <w:t>Об  утверждении реестра коррупционных рисков, возникающих при осуществлении закупок Мурманскстата и плана по минимизации данных рисков</w:t>
      </w:r>
    </w:p>
    <w:p w:rsidR="00D36E97" w:rsidRDefault="00D36E97" w:rsidP="00D36E97">
      <w:pPr>
        <w:tabs>
          <w:tab w:val="left" w:pos="54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E6B18" w:rsidRDefault="002E6B18" w:rsidP="00D36E97">
      <w:pPr>
        <w:tabs>
          <w:tab w:val="left" w:pos="540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18">
        <w:rPr>
          <w:rFonts w:ascii="Times New Roman" w:hAnsi="Times New Roman" w:cs="Times New Roman"/>
          <w:sz w:val="28"/>
          <w:szCs w:val="28"/>
        </w:rPr>
        <w:t>Во исполнение подпункта 2.4 пункта 2 приказа Росстата от 1 июля 2021 г. № 379 «О рабочей группе по оценке коррупционных рисков при осуществлении закупок товаров, работ, услуг для обеспечения нужд Фед</w:t>
      </w:r>
      <w:r w:rsidRPr="002E6B18">
        <w:rPr>
          <w:rFonts w:ascii="Times New Roman" w:hAnsi="Times New Roman" w:cs="Times New Roman"/>
          <w:sz w:val="28"/>
          <w:szCs w:val="28"/>
        </w:rPr>
        <w:t>е</w:t>
      </w:r>
      <w:r w:rsidRPr="002E6B18">
        <w:rPr>
          <w:rFonts w:ascii="Times New Roman" w:hAnsi="Times New Roman" w:cs="Times New Roman"/>
          <w:sz w:val="28"/>
          <w:szCs w:val="28"/>
        </w:rPr>
        <w:t>ральной службы госуда</w:t>
      </w:r>
      <w:r w:rsidRPr="002E6B18">
        <w:rPr>
          <w:rFonts w:ascii="Times New Roman" w:hAnsi="Times New Roman" w:cs="Times New Roman"/>
          <w:sz w:val="28"/>
          <w:szCs w:val="28"/>
        </w:rPr>
        <w:t>р</w:t>
      </w:r>
      <w:r w:rsidRPr="002E6B18">
        <w:rPr>
          <w:rFonts w:ascii="Times New Roman" w:hAnsi="Times New Roman" w:cs="Times New Roman"/>
          <w:sz w:val="28"/>
          <w:szCs w:val="28"/>
        </w:rPr>
        <w:t xml:space="preserve">ственной статистики»   </w:t>
      </w:r>
      <w:proofErr w:type="gramStart"/>
      <w:r w:rsidRPr="002E6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6B18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2E6B18" w:rsidRPr="002E6B18" w:rsidRDefault="002E6B18" w:rsidP="00D36E97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6B18">
        <w:rPr>
          <w:rFonts w:ascii="Times New Roman" w:hAnsi="Times New Roman" w:cs="Times New Roman"/>
          <w:sz w:val="28"/>
          <w:szCs w:val="28"/>
        </w:rPr>
        <w:t>1. Признать утратившим силу и отменить приказ Мурманскстата от 17 декабря 2021 г. № 179  «Об  утверждении реестра коррупционных рисков, возникающих при осуществлении закупок Мурманскстата и плана по м</w:t>
      </w:r>
      <w:r w:rsidRPr="002E6B18">
        <w:rPr>
          <w:rFonts w:ascii="Times New Roman" w:hAnsi="Times New Roman" w:cs="Times New Roman"/>
          <w:sz w:val="28"/>
          <w:szCs w:val="28"/>
        </w:rPr>
        <w:t>и</w:t>
      </w:r>
      <w:r w:rsidRPr="002E6B18">
        <w:rPr>
          <w:rFonts w:ascii="Times New Roman" w:hAnsi="Times New Roman" w:cs="Times New Roman"/>
          <w:sz w:val="28"/>
          <w:szCs w:val="28"/>
        </w:rPr>
        <w:t xml:space="preserve">нимизации данных рисков». </w:t>
      </w:r>
    </w:p>
    <w:p w:rsidR="002E6B18" w:rsidRPr="002E6B18" w:rsidRDefault="002E6B18" w:rsidP="00D36E97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6B18">
        <w:rPr>
          <w:rFonts w:ascii="Times New Roman" w:hAnsi="Times New Roman" w:cs="Times New Roman"/>
          <w:sz w:val="28"/>
          <w:szCs w:val="28"/>
        </w:rPr>
        <w:t>2. Утвердить реестр коррупционных рисков, возникающих при ос</w:t>
      </w:r>
      <w:r w:rsidRPr="002E6B18">
        <w:rPr>
          <w:rFonts w:ascii="Times New Roman" w:hAnsi="Times New Roman" w:cs="Times New Roman"/>
          <w:sz w:val="28"/>
          <w:szCs w:val="28"/>
        </w:rPr>
        <w:t>у</w:t>
      </w:r>
      <w:r w:rsidRPr="002E6B18">
        <w:rPr>
          <w:rFonts w:ascii="Times New Roman" w:hAnsi="Times New Roman" w:cs="Times New Roman"/>
          <w:sz w:val="28"/>
          <w:szCs w:val="28"/>
        </w:rPr>
        <w:t>ществлении закупок (Приложение № 1).</w:t>
      </w:r>
    </w:p>
    <w:p w:rsidR="002E6B18" w:rsidRPr="002E6B18" w:rsidRDefault="002E6B18" w:rsidP="00D36E97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6B18">
        <w:rPr>
          <w:rFonts w:ascii="Times New Roman" w:hAnsi="Times New Roman" w:cs="Times New Roman"/>
          <w:sz w:val="28"/>
          <w:szCs w:val="28"/>
        </w:rPr>
        <w:t>3. Утвердить План по минимизации коррупционных рисков, возник</w:t>
      </w:r>
      <w:r w:rsidRPr="002E6B18">
        <w:rPr>
          <w:rFonts w:ascii="Times New Roman" w:hAnsi="Times New Roman" w:cs="Times New Roman"/>
          <w:sz w:val="28"/>
          <w:szCs w:val="28"/>
        </w:rPr>
        <w:t>а</w:t>
      </w:r>
      <w:r w:rsidRPr="002E6B18">
        <w:rPr>
          <w:rFonts w:ascii="Times New Roman" w:hAnsi="Times New Roman" w:cs="Times New Roman"/>
          <w:sz w:val="28"/>
          <w:szCs w:val="28"/>
        </w:rPr>
        <w:t>ющих при осуществлении закупок в</w:t>
      </w:r>
      <w:r w:rsidRPr="002E6B18">
        <w:rPr>
          <w:rFonts w:ascii="Times New Roman" w:hAnsi="Times New Roman" w:cs="Times New Roman"/>
          <w:color w:val="000000"/>
          <w:sz w:val="28"/>
          <w:szCs w:val="28"/>
        </w:rPr>
        <w:t xml:space="preserve"> Мурманскстате</w:t>
      </w:r>
      <w:r w:rsidRPr="002E6B18">
        <w:rPr>
          <w:rFonts w:ascii="Times New Roman" w:hAnsi="Times New Roman" w:cs="Times New Roman"/>
          <w:b/>
          <w:color w:val="000000"/>
        </w:rPr>
        <w:t xml:space="preserve"> </w:t>
      </w:r>
      <w:r w:rsidRPr="002E6B18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2E6B18" w:rsidRDefault="00D36E97" w:rsidP="00D36E9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B18" w:rsidRPr="002E6B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E6B18" w:rsidRPr="002E6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6B18" w:rsidRPr="002E6B1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36E97" w:rsidRDefault="00D36E97" w:rsidP="00D36E9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36E97" w:rsidRPr="002E6B18" w:rsidRDefault="00D36E97" w:rsidP="00D36E9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В.Н. Мор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2E6B18" w:rsidTr="002E6B18">
        <w:trPr>
          <w:trHeight w:val="504"/>
        </w:trPr>
        <w:tc>
          <w:tcPr>
            <w:tcW w:w="5920" w:type="dxa"/>
          </w:tcPr>
          <w:p w:rsidR="002E6B18" w:rsidRDefault="002E6B18" w:rsidP="00D36E97">
            <w:pPr>
              <w:pStyle w:val="aa"/>
              <w:ind w:left="142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E6B18" w:rsidRDefault="002E6B18" w:rsidP="00D36E97">
            <w:pPr>
              <w:pStyle w:val="aa"/>
              <w:tabs>
                <w:tab w:val="left" w:pos="1920"/>
              </w:tabs>
              <w:ind w:left="142" w:hanging="857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12"/>
      </w:tblGrid>
      <w:tr w:rsidR="00C244A7" w:rsidRPr="00050382" w:rsidTr="001230B2">
        <w:tc>
          <w:tcPr>
            <w:tcW w:w="5039" w:type="dxa"/>
          </w:tcPr>
          <w:p w:rsidR="00C244A7" w:rsidRPr="00667643" w:rsidRDefault="00C244A7" w:rsidP="00050382">
            <w:pPr>
              <w:spacing w:after="10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12" w:type="dxa"/>
          </w:tcPr>
          <w:p w:rsidR="00C244A7" w:rsidRPr="00050382" w:rsidRDefault="00C244A7" w:rsidP="00050382">
            <w:pPr>
              <w:spacing w:afterAutospacing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40135"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244A7" w:rsidRPr="00050382" w:rsidRDefault="00E40135" w:rsidP="00050382">
            <w:pPr>
              <w:spacing w:afterAutospacing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244A7" w:rsidRPr="0005038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4A7"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>Мурманскстата</w:t>
            </w:r>
          </w:p>
          <w:p w:rsidR="00C244A7" w:rsidRPr="00050382" w:rsidRDefault="00C244A7" w:rsidP="00050382">
            <w:pPr>
              <w:spacing w:afterAutospacing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0135"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0382" w:rsidRPr="00050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382" w:rsidRPr="002E6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60FA" w:rsidRPr="0005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382" w:rsidRPr="002E6B1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60FA" w:rsidRPr="000503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0382" w:rsidRPr="00050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135"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360FA" w:rsidRPr="00050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382" w:rsidRPr="002E6B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135" w:rsidRPr="00050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244A7" w:rsidRPr="00050382" w:rsidRDefault="00C244A7" w:rsidP="00050382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C244A7" w:rsidRPr="00050382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382">
        <w:rPr>
          <w:rFonts w:ascii="Times New Roman" w:hAnsi="Times New Roman" w:cs="Times New Roman"/>
          <w:b/>
          <w:bCs/>
          <w:sz w:val="26"/>
          <w:szCs w:val="26"/>
        </w:rPr>
        <w:t xml:space="preserve">Р Е </w:t>
      </w:r>
      <w:proofErr w:type="spellStart"/>
      <w:proofErr w:type="gramStart"/>
      <w:r w:rsidRPr="00050382">
        <w:rPr>
          <w:rFonts w:ascii="Times New Roman" w:hAnsi="Times New Roman" w:cs="Times New Roman"/>
          <w:b/>
          <w:bCs/>
          <w:sz w:val="26"/>
          <w:szCs w:val="26"/>
        </w:rPr>
        <w:t>Е</w:t>
      </w:r>
      <w:proofErr w:type="spellEnd"/>
      <w:proofErr w:type="gramEnd"/>
      <w:r w:rsidRPr="00050382">
        <w:rPr>
          <w:rFonts w:ascii="Times New Roman" w:hAnsi="Times New Roman" w:cs="Times New Roman"/>
          <w:b/>
          <w:bCs/>
          <w:sz w:val="26"/>
          <w:szCs w:val="26"/>
        </w:rPr>
        <w:t xml:space="preserve"> С Т Р</w:t>
      </w:r>
    </w:p>
    <w:p w:rsidR="00C244A7" w:rsidRPr="00050382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382">
        <w:rPr>
          <w:rFonts w:ascii="Times New Roman" w:hAnsi="Times New Roman" w:cs="Times New Roman"/>
          <w:b/>
          <w:bCs/>
          <w:sz w:val="26"/>
          <w:szCs w:val="26"/>
        </w:rPr>
        <w:t>КОРРУПЦИОННЫХ РИСКОВ, ВОЗНИКАЮЩИХ ПРИ ОСУЩЕСТВЛ</w:t>
      </w:r>
      <w:r w:rsidRPr="0005038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050382">
        <w:rPr>
          <w:rFonts w:ascii="Times New Roman" w:hAnsi="Times New Roman" w:cs="Times New Roman"/>
          <w:b/>
          <w:bCs/>
          <w:sz w:val="26"/>
          <w:szCs w:val="26"/>
        </w:rPr>
        <w:t>НИИ ЗАК</w:t>
      </w:r>
      <w:r w:rsidRPr="00050382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050382">
        <w:rPr>
          <w:rFonts w:ascii="Times New Roman" w:hAnsi="Times New Roman" w:cs="Times New Roman"/>
          <w:b/>
          <w:bCs/>
          <w:sz w:val="26"/>
          <w:szCs w:val="26"/>
        </w:rPr>
        <w:t xml:space="preserve">ПОК </w:t>
      </w:r>
    </w:p>
    <w:p w:rsidR="00C244A7" w:rsidRPr="00050382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654"/>
        <w:gridCol w:w="5106"/>
      </w:tblGrid>
      <w:tr w:rsidR="00C244A7" w:rsidRPr="00050382" w:rsidTr="005D69CA">
        <w:trPr>
          <w:jc w:val="center"/>
        </w:trPr>
        <w:tc>
          <w:tcPr>
            <w:tcW w:w="817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Краткое наименование ко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рупционного риска</w:t>
            </w:r>
          </w:p>
        </w:tc>
        <w:tc>
          <w:tcPr>
            <w:tcW w:w="5180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локального акта, регулирующего закупочную деятельность на всех ее эт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пах</w:t>
            </w:r>
          </w:p>
        </w:tc>
        <w:tc>
          <w:tcPr>
            <w:tcW w:w="5180" w:type="dxa"/>
          </w:tcPr>
          <w:p w:rsidR="00C244A7" w:rsidRPr="00050382" w:rsidRDefault="00297606" w:rsidP="00297606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локального акта, поэтапно устанавливающего порядок действий и сроки их выполнения, невозможно дол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ным образом контролировать процесс з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купок, что увеличивает риски совершения коррупционных правонарушений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Закупка товаров, работ и услуг при отсутствии п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требности</w:t>
            </w:r>
          </w:p>
        </w:tc>
        <w:tc>
          <w:tcPr>
            <w:tcW w:w="5180" w:type="dxa"/>
          </w:tcPr>
          <w:p w:rsidR="00C244A7" w:rsidRPr="00050382" w:rsidRDefault="00297606" w:rsidP="00297606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Планируемый к закупке товар, работа и (или) услуга в действительности не соо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ветствует задачам соответствующего 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дела, закупающего товар, работу и (или) услугу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 w:val="restart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  <w:vMerge w:val="restart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личной заинтерес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ванности между участниками закупок</w:t>
            </w: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spacing w:after="10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3.1. Описание объекта закупки в технич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ском задании дано некорректно или не соответствует действительности, с целью привлечения аффилированного  поста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щика (исполнителя); наличие избыточн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го количества сложных для восприятия формулировок может ограничить колич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ство потенциальных участников закупок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spacing w:after="10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3.2. Нарушение оформления документ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ции с целью привлечения конкретного п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ставщика (исполнителя)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spacing w:after="1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3.3. Необоснованный выбор одного и т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го же поставщика (исполнителя) при з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просе коммерческих предложений для определения начальной (максимальной) цены ко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тракта закупки</w:t>
            </w:r>
          </w:p>
        </w:tc>
      </w:tr>
    </w:tbl>
    <w:p w:rsidR="00C244A7" w:rsidRPr="00050382" w:rsidRDefault="00C244A7" w:rsidP="00C244A7">
      <w:pPr>
        <w:rPr>
          <w:sz w:val="26"/>
          <w:szCs w:val="26"/>
        </w:rPr>
      </w:pPr>
      <w:r w:rsidRPr="00050382">
        <w:rPr>
          <w:sz w:val="26"/>
          <w:szCs w:val="26"/>
        </w:rP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626"/>
        <w:gridCol w:w="5141"/>
      </w:tblGrid>
      <w:tr w:rsidR="00C244A7" w:rsidRPr="00050382" w:rsidTr="005D69CA">
        <w:trPr>
          <w:jc w:val="center"/>
        </w:trPr>
        <w:tc>
          <w:tcPr>
            <w:tcW w:w="817" w:type="dxa"/>
            <w:vMerge w:val="restart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3.4. Выбор поставщика (исполнителя) без учета его недобросовестности при испо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нении контрактов, подтвержденной реш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ниями судов и (или) исполнительными документами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3.5. Заключение договоров гражданско-правового характера с физическими лиц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ми при наличии конфликта интересов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spacing w:after="1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3.6. Сокрытие информации о выявленных нарушениях при исполнении поставщ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ком (исполнителем) обязательств по ко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3.7.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Ненаправление/необоснованно дл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тельное направление заказчиком прете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зий об уплате неустойки при наличии факта неисполнения и (или) ненадлеж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щего исполнения поставщиком (исполн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телем) обязательств по контракту 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3.8. Объединение нескольких видов тов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ров, работ и (или) услуг в одну заку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ку/дробление нескольких видов товаров, работ и (или) услуг на несколько закупок, если это влечет за собой привлечение 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филированного поставщика (исполнителя)</w:t>
            </w:r>
          </w:p>
        </w:tc>
      </w:tr>
      <w:tr w:rsidR="00C244A7" w:rsidRPr="00050382" w:rsidTr="005D69CA">
        <w:trPr>
          <w:jc w:val="center"/>
        </w:trPr>
        <w:tc>
          <w:tcPr>
            <w:tcW w:w="817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C244A7" w:rsidRPr="00050382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180" w:type="dxa"/>
          </w:tcPr>
          <w:p w:rsidR="00C244A7" w:rsidRPr="00050382" w:rsidRDefault="00CD5B65" w:rsidP="00CD5B65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Необоснованное завышение (занижение) начальной (максимальной) цены контра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та при осуществлении закупки в целях привлечения конкретного поставщика (исполнителя), аффилированного с зака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C244A7" w:rsidRPr="00050382">
              <w:rPr>
                <w:rFonts w:ascii="Times New Roman" w:hAnsi="Times New Roman" w:cs="Times New Roman"/>
                <w:bCs/>
                <w:sz w:val="26"/>
                <w:szCs w:val="26"/>
              </w:rPr>
              <w:t>чиком</w:t>
            </w:r>
          </w:p>
        </w:tc>
      </w:tr>
    </w:tbl>
    <w:p w:rsidR="00C244A7" w:rsidRPr="004068BF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Pr="004068BF" w:rsidRDefault="00C244A7" w:rsidP="00C244A7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Pr="00E374F4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50382" w:rsidRPr="002E6B18" w:rsidRDefault="00050382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50382" w:rsidRPr="002E6B18" w:rsidSect="00D36E97">
          <w:pgSz w:w="11906" w:h="16838" w:code="9"/>
          <w:pgMar w:top="964" w:right="851" w:bottom="964" w:left="1701" w:header="709" w:footer="709" w:gutter="0"/>
          <w:cols w:space="708"/>
          <w:docGrid w:linePitch="360"/>
        </w:sectPr>
      </w:pPr>
    </w:p>
    <w:p w:rsidR="00050382" w:rsidRPr="002E6B18" w:rsidRDefault="00050382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382" w:rsidRPr="001D1A61" w:rsidRDefault="00050382" w:rsidP="0005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A6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50382" w:rsidRPr="001D1A61" w:rsidRDefault="00050382" w:rsidP="0005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A61">
        <w:rPr>
          <w:rFonts w:ascii="Times New Roman" w:hAnsi="Times New Roman" w:cs="Times New Roman"/>
          <w:sz w:val="24"/>
          <w:szCs w:val="24"/>
        </w:rPr>
        <w:t>к приказу Мурманскстата</w:t>
      </w:r>
    </w:p>
    <w:p w:rsidR="00050382" w:rsidRPr="001D1A61" w:rsidRDefault="00050382" w:rsidP="00050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A61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D1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D1A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1A61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D1A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82" w:rsidRDefault="00050382" w:rsidP="00050382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382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382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382" w:rsidRPr="001D1A61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382" w:rsidRPr="001D1A61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A61">
        <w:rPr>
          <w:rFonts w:ascii="Times New Roman" w:hAnsi="Times New Roman" w:cs="Times New Roman"/>
          <w:b/>
          <w:sz w:val="28"/>
          <w:szCs w:val="28"/>
        </w:rPr>
        <w:t>План по минимизации коррупционных рисков, возникающих при осуществлении закупок в</w:t>
      </w:r>
      <w:r w:rsidRPr="001D1A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Мурманскстате</w:t>
      </w:r>
    </w:p>
    <w:p w:rsidR="00050382" w:rsidRPr="001D1A61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jc w:val="center"/>
        <w:tblInd w:w="-2069" w:type="dxa"/>
        <w:tblLook w:val="04A0" w:firstRow="1" w:lastRow="0" w:firstColumn="1" w:lastColumn="0" w:noHBand="0" w:noVBand="1"/>
      </w:tblPr>
      <w:tblGrid>
        <w:gridCol w:w="719"/>
        <w:gridCol w:w="2744"/>
        <w:gridCol w:w="3685"/>
        <w:gridCol w:w="1985"/>
        <w:gridCol w:w="2784"/>
        <w:gridCol w:w="3862"/>
      </w:tblGrid>
      <w:tr w:rsidR="00050382" w:rsidRPr="000A74BD" w:rsidTr="008E2AC7">
        <w:trPr>
          <w:jc w:val="center"/>
        </w:trPr>
        <w:tc>
          <w:tcPr>
            <w:tcW w:w="719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ind w:left="43" w:hanging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минимизируемого</w:t>
            </w:r>
            <w:proofErr w:type="spellEnd"/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3685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 по минимиз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ции коррупционных рисков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Срок (периоди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ность) реализ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784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нитель</w:t>
            </w:r>
          </w:p>
        </w:tc>
        <w:tc>
          <w:tcPr>
            <w:tcW w:w="3862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B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</w:tc>
      </w:tr>
      <w:tr w:rsidR="00050382" w:rsidRPr="000A74BD" w:rsidTr="008E2AC7">
        <w:trPr>
          <w:jc w:val="center"/>
        </w:trPr>
        <w:tc>
          <w:tcPr>
            <w:tcW w:w="719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744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 локальн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го акта, регулиру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щего закупочную деятельность на всех ее этапах</w:t>
            </w:r>
          </w:p>
        </w:tc>
        <w:tc>
          <w:tcPr>
            <w:tcW w:w="3685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утверждение л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, регулиру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закупочную деятел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ность на всех ее этапах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Autospacing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мере нео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ходимости</w:t>
            </w:r>
          </w:p>
        </w:tc>
        <w:tc>
          <w:tcPr>
            <w:tcW w:w="2784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Финансово-экономический отдел</w:t>
            </w:r>
          </w:p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862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Регламентирование осущест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ления закупок на всех ее  эт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пах</w:t>
            </w:r>
          </w:p>
        </w:tc>
      </w:tr>
      <w:tr w:rsidR="00050382" w:rsidRPr="000A74BD" w:rsidTr="008E2AC7">
        <w:trPr>
          <w:jc w:val="center"/>
        </w:trPr>
        <w:tc>
          <w:tcPr>
            <w:tcW w:w="719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744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Закупка товаров, р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бот и услуг при 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сутствии потребн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сти</w:t>
            </w:r>
          </w:p>
        </w:tc>
        <w:tc>
          <w:tcPr>
            <w:tcW w:w="36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с обзором нед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статков и нарушений, св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занных с признанием закупки необоснованной, по резул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татам мониторинга наруш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ний, выявленных в Росстате (ФАС России и Федеральным казначейством)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п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ступления 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зоров</w:t>
            </w:r>
          </w:p>
        </w:tc>
        <w:tc>
          <w:tcPr>
            <w:tcW w:w="2784" w:type="dxa"/>
          </w:tcPr>
          <w:p w:rsidR="00050382" w:rsidRPr="000A74BD" w:rsidRDefault="00050382" w:rsidP="008E2AC7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Отделы-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инициаторы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закупок</w:t>
            </w:r>
          </w:p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862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Минимизация возможности включения в план-график з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купок товаров, работ, услуг, закупок которые не соотве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ствуют потребностям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манскстата,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целью недоп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щения избыточного расход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вания бюджетных средств</w:t>
            </w:r>
          </w:p>
        </w:tc>
      </w:tr>
    </w:tbl>
    <w:p w:rsidR="00050382" w:rsidRPr="000A74BD" w:rsidRDefault="00050382" w:rsidP="00050382">
      <w:pPr>
        <w:rPr>
          <w:rFonts w:ascii="Times New Roman" w:hAnsi="Times New Roman" w:cs="Times New Roman"/>
          <w:sz w:val="26"/>
          <w:szCs w:val="26"/>
        </w:rPr>
      </w:pPr>
      <w:r w:rsidRPr="000A74B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1"/>
        <w:tblW w:w="0" w:type="auto"/>
        <w:jc w:val="center"/>
        <w:tblInd w:w="-1918" w:type="dxa"/>
        <w:tblLook w:val="04A0" w:firstRow="1" w:lastRow="0" w:firstColumn="1" w:lastColumn="0" w:noHBand="0" w:noVBand="1"/>
      </w:tblPr>
      <w:tblGrid>
        <w:gridCol w:w="10"/>
        <w:gridCol w:w="633"/>
        <w:gridCol w:w="2867"/>
        <w:gridCol w:w="4103"/>
        <w:gridCol w:w="1985"/>
        <w:gridCol w:w="2701"/>
        <w:gridCol w:w="3961"/>
      </w:tblGrid>
      <w:tr w:rsidR="00050382" w:rsidRPr="000A74BD" w:rsidTr="008E2AC7">
        <w:trPr>
          <w:jc w:val="center"/>
        </w:trPr>
        <w:tc>
          <w:tcPr>
            <w:tcW w:w="643" w:type="dxa"/>
            <w:gridSpan w:val="2"/>
            <w:vMerge w:val="restart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867" w:type="dxa"/>
            <w:vMerge w:val="restart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личной заи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тересованности</w:t>
            </w:r>
            <w:r w:rsidRPr="000A74BD">
              <w:rPr>
                <w:rStyle w:val="a9"/>
                <w:rFonts w:ascii="Times New Roman" w:eastAsiaTheme="minorHAnsi" w:hAnsi="Times New Roman" w:cs="Times New Roman"/>
                <w:bCs/>
                <w:sz w:val="26"/>
                <w:szCs w:val="26"/>
              </w:rPr>
              <w:footnoteReference w:id="1"/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ду участниками зак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пок</w:t>
            </w:r>
          </w:p>
        </w:tc>
        <w:tc>
          <w:tcPr>
            <w:tcW w:w="410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Ротация не менее 70 процентов членов единых комиссий по осуществлению закупок товаров, работ, услуг 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270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</w:t>
            </w:r>
          </w:p>
        </w:tc>
        <w:tc>
          <w:tcPr>
            <w:tcW w:w="394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работы в составе комиссии заинтересованных лиц</w:t>
            </w:r>
          </w:p>
        </w:tc>
      </w:tr>
      <w:tr w:rsidR="00050382" w:rsidRPr="000A74BD" w:rsidTr="008E2AC7">
        <w:trPr>
          <w:jc w:val="center"/>
        </w:trPr>
        <w:tc>
          <w:tcPr>
            <w:tcW w:w="643" w:type="dxa"/>
            <w:gridSpan w:val="2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Отстранение/самоотвод члена единой комиссии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Мурманскстата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При необход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мости</w:t>
            </w:r>
          </w:p>
        </w:tc>
        <w:tc>
          <w:tcPr>
            <w:tcW w:w="270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Члены единой коми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сии</w:t>
            </w:r>
          </w:p>
        </w:tc>
        <w:tc>
          <w:tcPr>
            <w:tcW w:w="394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работы в составе комиссии заинтересованных лиц</w:t>
            </w:r>
          </w:p>
        </w:tc>
      </w:tr>
      <w:tr w:rsidR="00050382" w:rsidRPr="000A74BD" w:rsidTr="008E2AC7">
        <w:trPr>
          <w:jc w:val="center"/>
        </w:trPr>
        <w:tc>
          <w:tcPr>
            <w:tcW w:w="643" w:type="dxa"/>
            <w:gridSpan w:val="2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Приемка поставленных товаров, выполненных работ, оказанных услуг с привлечением в состав приемочной комиссии предст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вителей от отделов инициаторов закупки, в соответствии с л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кальным актом, указанным в пункте 1 настоящего Плана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Отделы – инициаторы закупки и функци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нальные заказчики, в чьих интересах осуществляется з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купка</w:t>
            </w:r>
          </w:p>
        </w:tc>
        <w:tc>
          <w:tcPr>
            <w:tcW w:w="394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более полного кр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га должностных лиц, причас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ных к осуществлению закупки, для осуществления перекрес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ного анализа профилей учас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ников закупки, с целью выявл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ния личной заинтересованности</w:t>
            </w:r>
          </w:p>
        </w:tc>
      </w:tr>
      <w:tr w:rsidR="00050382" w:rsidRPr="000A74BD" w:rsidTr="008E2AC7">
        <w:trPr>
          <w:gridBefore w:val="1"/>
          <w:wBefore w:w="10" w:type="dxa"/>
          <w:jc w:val="center"/>
        </w:trPr>
        <w:tc>
          <w:tcPr>
            <w:tcW w:w="633" w:type="dxa"/>
            <w:vMerge w:val="restart"/>
          </w:tcPr>
          <w:p w:rsidR="00050382" w:rsidRPr="000A74BD" w:rsidRDefault="00050382" w:rsidP="008E2AC7">
            <w:pPr>
              <w:tabs>
                <w:tab w:val="left" w:pos="242"/>
                <w:tab w:val="left" w:pos="5805"/>
              </w:tabs>
              <w:ind w:left="-109" w:right="-233" w:firstLine="0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br w:type="page"/>
            </w:r>
          </w:p>
        </w:tc>
        <w:tc>
          <w:tcPr>
            <w:tcW w:w="2867" w:type="dxa"/>
            <w:vMerge w:val="restart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государственных ко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трактов на предмет личной заи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тересованности гражданских служащих по критериям, указа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ным в Методических рекоменд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циях</w:t>
            </w:r>
            <w:r w:rsidRPr="000A74BD">
              <w:rPr>
                <w:rStyle w:val="a9"/>
                <w:rFonts w:ascii="Times New Roman" w:eastAsiaTheme="minorHAnsi" w:hAnsi="Times New Roman" w:cs="Times New Roman"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Административный отдел</w:t>
            </w:r>
          </w:p>
        </w:tc>
        <w:tc>
          <w:tcPr>
            <w:tcW w:w="396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мероприятий, направленных на выявление личной заинтересованности между участниками закупок</w:t>
            </w:r>
          </w:p>
        </w:tc>
      </w:tr>
      <w:tr w:rsidR="00050382" w:rsidRPr="000A74BD" w:rsidTr="008E2AC7">
        <w:trPr>
          <w:gridBefore w:val="1"/>
          <w:wBefore w:w="10" w:type="dxa"/>
          <w:trHeight w:val="2818"/>
          <w:jc w:val="center"/>
        </w:trPr>
        <w:tc>
          <w:tcPr>
            <w:tcW w:w="633" w:type="dxa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410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добровольного пре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ставления служащими в ос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ществлении закупок, декларации о возможной личной заинтерес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ванности, по форме, предусмо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ренной Методическими рек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мендациями</w:t>
            </w:r>
            <w:r w:rsidRPr="000A74BD">
              <w:rPr>
                <w:rStyle w:val="a9"/>
                <w:rFonts w:ascii="Times New Roman" w:eastAsiaTheme="minorHAnsi" w:hAnsi="Times New Roman" w:cs="Times New Roman"/>
                <w:bCs/>
                <w:sz w:val="26"/>
                <w:szCs w:val="26"/>
              </w:rPr>
              <w:footnoteReference w:id="3"/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(Приложение № 1)</w:t>
            </w:r>
          </w:p>
        </w:tc>
        <w:tc>
          <w:tcPr>
            <w:tcW w:w="1985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Ежегодно </w:t>
            </w:r>
          </w:p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Административный отдел </w:t>
            </w:r>
          </w:p>
        </w:tc>
        <w:tc>
          <w:tcPr>
            <w:tcW w:w="3961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Получение дополнительной 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формации, свидетельствующей о возможном возникновении у гражданских служащих личной заинтересованности при ос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ществлении закупки</w:t>
            </w:r>
          </w:p>
        </w:tc>
      </w:tr>
      <w:tr w:rsidR="00050382" w:rsidRPr="000A74BD" w:rsidTr="008E2AC7">
        <w:trPr>
          <w:gridBefore w:val="1"/>
          <w:wBefore w:w="10" w:type="dxa"/>
          <w:jc w:val="center"/>
        </w:trPr>
        <w:tc>
          <w:tcPr>
            <w:tcW w:w="633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67" w:type="dxa"/>
          </w:tcPr>
          <w:p w:rsidR="00050382" w:rsidRPr="000A74BD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Неправильное форм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A74BD">
              <w:rPr>
                <w:rFonts w:ascii="Times New Roman" w:hAnsi="Times New Roman" w:cs="Times New Roman"/>
                <w:bCs/>
                <w:sz w:val="26"/>
                <w:szCs w:val="26"/>
              </w:rPr>
              <w:t>рование начальной (максимальной) цены контракта</w:t>
            </w:r>
          </w:p>
        </w:tc>
        <w:tc>
          <w:tcPr>
            <w:tcW w:w="4103" w:type="dxa"/>
          </w:tcPr>
          <w:p w:rsidR="00050382" w:rsidRPr="00F64B6B" w:rsidRDefault="00050382" w:rsidP="008E2AC7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начальной (макс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мальной) цены контракта мет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дом сопоставимых рыночных цен с использованием самосто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Pr="00F64B6B">
              <w:rPr>
                <w:rStyle w:val="a9"/>
                <w:rFonts w:ascii="Times New Roman" w:eastAsiaTheme="minorHAnsi" w:hAnsi="Times New Roman" w:cs="Times New Roman"/>
                <w:bCs/>
                <w:sz w:val="26"/>
                <w:szCs w:val="26"/>
              </w:rPr>
              <w:footnoteReference w:id="4"/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, и последующим сравнением р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зультатов такого анализа и пол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ченных на запросы ответов</w:t>
            </w:r>
          </w:p>
        </w:tc>
        <w:tc>
          <w:tcPr>
            <w:tcW w:w="1985" w:type="dxa"/>
          </w:tcPr>
          <w:p w:rsidR="00050382" w:rsidRPr="00F64B6B" w:rsidRDefault="00050382" w:rsidP="008E2AC7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2701" w:type="dxa"/>
          </w:tcPr>
          <w:p w:rsidR="00050382" w:rsidRPr="00F64B6B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Отделы-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инициаторы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закупок</w:t>
            </w:r>
          </w:p>
        </w:tc>
        <w:tc>
          <w:tcPr>
            <w:tcW w:w="3961" w:type="dxa"/>
          </w:tcPr>
          <w:p w:rsidR="00050382" w:rsidRPr="00F64B6B" w:rsidRDefault="00050382" w:rsidP="008E2AC7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Недопущение привлечения к з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купке аффилированного п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64B6B">
              <w:rPr>
                <w:rFonts w:ascii="Times New Roman" w:hAnsi="Times New Roman" w:cs="Times New Roman"/>
                <w:bCs/>
                <w:sz w:val="26"/>
                <w:szCs w:val="26"/>
              </w:rPr>
              <w:t>ставщика (исполнителя)</w:t>
            </w:r>
          </w:p>
        </w:tc>
      </w:tr>
    </w:tbl>
    <w:p w:rsidR="00050382" w:rsidRPr="00F91C28" w:rsidRDefault="00050382" w:rsidP="00050382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2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50382" w:rsidRDefault="00050382" w:rsidP="00050382">
      <w:pPr>
        <w:pStyle w:val="a6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  <w:sectPr w:rsidR="00050382" w:rsidSect="001D1A61">
          <w:pgSz w:w="16838" w:h="11906" w:orient="landscape" w:code="9"/>
          <w:pgMar w:top="709" w:right="964" w:bottom="851" w:left="964" w:header="709" w:footer="709" w:gutter="0"/>
          <w:cols w:space="708"/>
          <w:docGrid w:linePitch="360"/>
        </w:sectPr>
      </w:pPr>
    </w:p>
    <w:p w:rsidR="00050382" w:rsidRPr="00050382" w:rsidRDefault="00050382" w:rsidP="00050382">
      <w:pPr>
        <w:pStyle w:val="a6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03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50382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</w:p>
    <w:p w:rsidR="00050382" w:rsidRPr="00C656BF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отдел Мурманскстата</w:t>
      </w:r>
    </w:p>
    <w:p w:rsidR="00050382" w:rsidRPr="00C656BF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50382" w:rsidRPr="00C656BF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50382" w:rsidRPr="00C656BF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50382" w:rsidRPr="00C656BF" w:rsidRDefault="00050382" w:rsidP="00050382">
      <w:pPr>
        <w:pStyle w:val="ConsPlusNonformat"/>
        <w:ind w:left="4962" w:hanging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050382" w:rsidRPr="00C656BF" w:rsidRDefault="00050382" w:rsidP="00050382">
      <w:pPr>
        <w:pStyle w:val="a6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050382" w:rsidRPr="00C656BF" w:rsidRDefault="00050382" w:rsidP="00050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A3B9B">
        <w:rPr>
          <w:rStyle w:val="a9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5"/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</w:t>
      </w:r>
      <w:r w:rsidRPr="00C656BF">
        <w:rPr>
          <w:rFonts w:ascii="Times New Roman" w:hAnsi="Times New Roman" w:cs="Times New Roman"/>
          <w:sz w:val="28"/>
          <w:szCs w:val="28"/>
        </w:rPr>
        <w:t>н</w:t>
      </w:r>
      <w:r w:rsidRPr="00C656BF">
        <w:rPr>
          <w:rFonts w:ascii="Times New Roman" w:hAnsi="Times New Roman" w:cs="Times New Roman"/>
          <w:sz w:val="28"/>
          <w:szCs w:val="28"/>
        </w:rPr>
        <w:t>ность";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50382" w:rsidRPr="00C656BF" w:rsidTr="008E2A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198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50382" w:rsidRPr="00C656BF" w:rsidRDefault="00050382" w:rsidP="008E2AC7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050382" w:rsidRPr="00C656BF" w:rsidRDefault="00050382" w:rsidP="00050382">
      <w:pPr>
        <w:spacing w:after="0"/>
        <w:rPr>
          <w:vanish/>
        </w:rPr>
      </w:pPr>
    </w:p>
    <w:p w:rsidR="00050382" w:rsidRPr="00C656BF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Pr="00C656BF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Pr="00C656BF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Pr="00C656BF" w:rsidRDefault="00050382" w:rsidP="00050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050382" w:rsidRPr="00C656BF" w:rsidTr="008E2AC7">
        <w:trPr>
          <w:trHeight w:val="567"/>
        </w:trPr>
        <w:tc>
          <w:tcPr>
            <w:tcW w:w="7054" w:type="dxa"/>
            <w:vAlign w:val="center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нов управления (совета директоров, правления) или исполнительными руководителями (директорами, з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местителями директоров т.п.)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е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нами органов управления или исполнительными рук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водителями, работниками, советниками, консультант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ми, агентами или доверенными лицами (как на основе трудового, так и на основе гражданско-правового дог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вора) в течение ближайшего календарного года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3B9B">
              <w:rPr>
                <w:rStyle w:val="a9"/>
                <w:rFonts w:ascii="Times New Roman" w:hAnsi="Times New Roman"/>
                <w:sz w:val="2"/>
                <w:szCs w:val="28"/>
              </w:rPr>
              <w:footnoteReference w:id="6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р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дельцем акций (долей, паев) или любых других фина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н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совых инструментов в течение ближайшего календа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р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ного года в какой-либо организации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у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щественные обязательства перед какой-либо организ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цией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лендарного года</w:t>
            </w:r>
            <w:proofErr w:type="gramEnd"/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е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ством, принадлежащим какой-либо организации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C656BF" w:rsidRDefault="00050382" w:rsidP="008E2AC7">
            <w:pPr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ь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ся в течение ближайшего календарного года имущ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е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ством, принадлежащим какой-либо организации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7054" w:type="dxa"/>
          </w:tcPr>
          <w:p w:rsidR="00050382" w:rsidRPr="002E6B18" w:rsidRDefault="002E6B18" w:rsidP="008E2AC7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0382" w:rsidRPr="002E6B18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</w:t>
            </w:r>
            <w:r w:rsidR="00050382" w:rsidRPr="002E6B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382" w:rsidRPr="002E6B18">
              <w:rPr>
                <w:rFonts w:ascii="Times New Roman" w:hAnsi="Times New Roman" w:cs="Times New Roman"/>
                <w:sz w:val="28"/>
                <w:szCs w:val="28"/>
              </w:rPr>
              <w:t>интересованности или могут создать впечатление, что Вы принимаете решения под воздействием личной заи</w:t>
            </w:r>
            <w:r w:rsidR="00050382" w:rsidRPr="002E6B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0382" w:rsidRPr="002E6B18">
              <w:rPr>
                <w:rFonts w:ascii="Times New Roman" w:hAnsi="Times New Roman" w:cs="Times New Roman"/>
                <w:sz w:val="28"/>
                <w:szCs w:val="28"/>
              </w:rPr>
              <w:t>тересованности</w:t>
            </w: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050382" w:rsidRPr="00C656BF" w:rsidRDefault="00050382" w:rsidP="008E2A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0382" w:rsidRPr="00C656BF" w:rsidRDefault="00050382" w:rsidP="00050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82" w:rsidRPr="00C656BF" w:rsidRDefault="00050382" w:rsidP="000503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</w:t>
      </w:r>
      <w:r w:rsidRPr="00C656BF">
        <w:rPr>
          <w:rFonts w:ascii="Times New Roman" w:hAnsi="Times New Roman" w:cs="Times New Roman"/>
          <w:sz w:val="28"/>
          <w:szCs w:val="28"/>
        </w:rPr>
        <w:t>о</w:t>
      </w:r>
      <w:r w:rsidRPr="00C656BF">
        <w:rPr>
          <w:rFonts w:ascii="Times New Roman" w:hAnsi="Times New Roman" w:cs="Times New Roman"/>
          <w:sz w:val="28"/>
          <w:szCs w:val="28"/>
        </w:rPr>
        <w:lastRenderedPageBreak/>
        <w:t>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50382" w:rsidRPr="00C656BF" w:rsidTr="008E2AC7">
        <w:trPr>
          <w:trHeight w:val="360"/>
        </w:trPr>
        <w:tc>
          <w:tcPr>
            <w:tcW w:w="9360" w:type="dxa"/>
          </w:tcPr>
          <w:p w:rsidR="00050382" w:rsidRPr="00C656BF" w:rsidRDefault="00050382" w:rsidP="008E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82" w:rsidRPr="00C656BF" w:rsidRDefault="00050382" w:rsidP="008E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82" w:rsidRPr="00C656BF" w:rsidRDefault="00050382" w:rsidP="008E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82" w:rsidRPr="00C656BF" w:rsidRDefault="00050382" w:rsidP="008E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82" w:rsidRPr="00C656BF" w:rsidRDefault="00050382" w:rsidP="008E2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050382" w:rsidRPr="00C656BF" w:rsidRDefault="00050382" w:rsidP="0005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050382" w:rsidRPr="00C656BF" w:rsidRDefault="00050382" w:rsidP="00050382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50382" w:rsidRPr="00C656BF" w:rsidTr="008E2A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82" w:rsidRPr="00C656BF" w:rsidTr="008E2AC7">
        <w:tc>
          <w:tcPr>
            <w:tcW w:w="198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50382" w:rsidRPr="00C656BF" w:rsidRDefault="00050382" w:rsidP="008E2AC7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50382" w:rsidRPr="00C656BF" w:rsidRDefault="00050382" w:rsidP="008E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050382" w:rsidRPr="00C656BF" w:rsidRDefault="00050382" w:rsidP="00050382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50382" w:rsidRPr="00C656BF" w:rsidTr="008E2A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82" w:rsidRPr="00A4240D" w:rsidTr="008E2AC7">
        <w:tc>
          <w:tcPr>
            <w:tcW w:w="198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050382" w:rsidRPr="00C656BF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050382" w:rsidRPr="00C656BF" w:rsidRDefault="00050382" w:rsidP="008E2AC7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050382" w:rsidRPr="00A4240D" w:rsidRDefault="00050382" w:rsidP="008E2AC7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050382" w:rsidRPr="000A74BD" w:rsidRDefault="00050382" w:rsidP="0005038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50382" w:rsidRPr="000A74BD" w:rsidRDefault="00050382" w:rsidP="00050382">
      <w:pPr>
        <w:jc w:val="right"/>
        <w:rPr>
          <w:rFonts w:ascii="Times New Roman" w:hAnsi="Times New Roman" w:cs="Times New Roman"/>
          <w:color w:val="0070C0"/>
        </w:rPr>
      </w:pPr>
    </w:p>
    <w:p w:rsidR="00050382" w:rsidRPr="00050382" w:rsidRDefault="00050382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382" w:rsidRPr="00050382" w:rsidSect="004068BF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29" w:rsidRDefault="00260E29" w:rsidP="00050382">
      <w:pPr>
        <w:spacing w:after="0" w:line="240" w:lineRule="auto"/>
      </w:pPr>
      <w:r>
        <w:separator/>
      </w:r>
    </w:p>
  </w:endnote>
  <w:endnote w:type="continuationSeparator" w:id="0">
    <w:p w:rsidR="00260E29" w:rsidRDefault="00260E29" w:rsidP="0005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29" w:rsidRDefault="00260E29" w:rsidP="00050382">
      <w:pPr>
        <w:spacing w:after="0" w:line="240" w:lineRule="auto"/>
      </w:pPr>
      <w:r>
        <w:separator/>
      </w:r>
    </w:p>
  </w:footnote>
  <w:footnote w:type="continuationSeparator" w:id="0">
    <w:p w:rsidR="00260E29" w:rsidRDefault="00260E29" w:rsidP="00050382">
      <w:pPr>
        <w:spacing w:after="0" w:line="240" w:lineRule="auto"/>
      </w:pPr>
      <w:r>
        <w:continuationSeparator/>
      </w:r>
    </w:p>
  </w:footnote>
  <w:footnote w:id="1">
    <w:p w:rsidR="00050382" w:rsidRPr="000A74BD" w:rsidRDefault="00050382" w:rsidP="0005038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A74BD">
        <w:rPr>
          <w:rFonts w:ascii="Times New Roman" w:hAnsi="Times New Roman" w:cs="Times New Roman"/>
        </w:rPr>
        <w:t>Понятие личной заинтересованности используется в значении, указанном в Федеральном законе от 25 декабря 2008 г. № 273-ФЗ «О противодействии коррупции».</w:t>
      </w:r>
    </w:p>
  </w:footnote>
  <w:footnote w:id="2">
    <w:p w:rsidR="00050382" w:rsidRDefault="00050382" w:rsidP="00050382">
      <w:pPr>
        <w:pStyle w:val="a7"/>
      </w:pPr>
      <w:r w:rsidRPr="000A74BD">
        <w:rPr>
          <w:rStyle w:val="a9"/>
          <w:rFonts w:ascii="Times New Roman" w:hAnsi="Times New Roman" w:cs="Times New Roman"/>
        </w:rPr>
        <w:footnoteRef/>
      </w:r>
      <w:r w:rsidRPr="000A74BD">
        <w:rPr>
          <w:rFonts w:ascii="Times New Roman" w:hAnsi="Times New Roman" w:cs="Times New Roman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</w:footnote>
  <w:footnote w:id="3">
    <w:p w:rsidR="00050382" w:rsidRPr="000A74BD" w:rsidRDefault="00050382" w:rsidP="0005038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0A74BD">
        <w:rPr>
          <w:rFonts w:ascii="Times New Roman" w:hAnsi="Times New Roman" w:cs="Times New Roman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</w:t>
      </w:r>
      <w:r w:rsidRPr="000A74BD">
        <w:rPr>
          <w:rFonts w:ascii="Times New Roman" w:hAnsi="Times New Roman" w:cs="Times New Roman"/>
        </w:rPr>
        <w:t>о</w:t>
      </w:r>
      <w:r w:rsidRPr="000A74BD">
        <w:rPr>
          <w:rFonts w:ascii="Times New Roman" w:hAnsi="Times New Roman" w:cs="Times New Roman"/>
        </w:rPr>
        <w:t>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№223-ФЗ</w:t>
      </w:r>
      <w:proofErr w:type="gramEnd"/>
      <w:r w:rsidRPr="000A74BD">
        <w:rPr>
          <w:rFonts w:ascii="Times New Roman" w:hAnsi="Times New Roman" w:cs="Times New Roman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0A74BD">
        <w:rPr>
          <w:rFonts w:ascii="Times New Roman" w:hAnsi="Times New Roman" w:cs="Times New Roman"/>
        </w:rPr>
        <w:t>которая</w:t>
      </w:r>
      <w:proofErr w:type="gramEnd"/>
      <w:r w:rsidRPr="000A74BD">
        <w:rPr>
          <w:rFonts w:ascii="Times New Roman" w:hAnsi="Times New Roman" w:cs="Times New Roman"/>
        </w:rPr>
        <w:t xml:space="preserve"> приводит или может привести к конфликту интересов (утверждены Минтрудом России).</w:t>
      </w:r>
    </w:p>
  </w:footnote>
  <w:footnote w:id="4">
    <w:p w:rsidR="00050382" w:rsidRDefault="00050382" w:rsidP="00050382">
      <w:pPr>
        <w:pStyle w:val="a7"/>
      </w:pPr>
      <w:r w:rsidRPr="000A74BD">
        <w:rPr>
          <w:rStyle w:val="a9"/>
          <w:rFonts w:ascii="Times New Roman" w:hAnsi="Times New Roman" w:cs="Times New Roman"/>
        </w:rPr>
        <w:footnoteRef/>
      </w:r>
      <w:r w:rsidRPr="000A74BD">
        <w:rPr>
          <w:rFonts w:ascii="Times New Roman" w:hAnsi="Times New Roman" w:cs="Times New Roman"/>
        </w:rPr>
        <w:t xml:space="preserve">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</w:t>
      </w:r>
      <w:r w:rsidRPr="000A74BD">
        <w:rPr>
          <w:rFonts w:ascii="Times New Roman" w:hAnsi="Times New Roman" w:cs="Times New Roman"/>
        </w:rPr>
        <w:t>и</w:t>
      </w:r>
      <w:r w:rsidRPr="000A74BD">
        <w:rPr>
          <w:rFonts w:ascii="Times New Roman" w:hAnsi="Times New Roman" w:cs="Times New Roman"/>
        </w:rPr>
        <w:t>ком (подрядчиком, исполнителем) (утверждены приказом Минэкономразвития России от 2 октября 2013 г. №567).</w:t>
      </w:r>
    </w:p>
  </w:footnote>
  <w:footnote w:id="5">
    <w:p w:rsidR="00050382" w:rsidRDefault="00050382" w:rsidP="00050382">
      <w:pPr>
        <w:pStyle w:val="a7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9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</w:t>
      </w:r>
      <w:r w:rsidRPr="0021514E">
        <w:rPr>
          <w:rFonts w:ascii="Times New Roman" w:hAnsi="Times New Roman" w:cs="Times New Roman"/>
        </w:rPr>
        <w:t>т</w:t>
      </w:r>
      <w:r w:rsidRPr="0021514E">
        <w:rPr>
          <w:rFonts w:ascii="Times New Roman" w:hAnsi="Times New Roman" w:cs="Times New Roman"/>
        </w:rPr>
        <w:t xml:space="preserve">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050382" w:rsidRPr="00A4240D" w:rsidRDefault="00050382" w:rsidP="00050382">
      <w:pPr>
        <w:pStyle w:val="a7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</w:t>
      </w:r>
      <w:r w:rsidRPr="00A4240D">
        <w:rPr>
          <w:rFonts w:ascii="Times New Roman" w:hAnsi="Times New Roman" w:cs="Times New Roman"/>
        </w:rPr>
        <w:t>ж</w:t>
      </w:r>
      <w:r w:rsidRPr="00A4240D">
        <w:rPr>
          <w:rFonts w:ascii="Times New Roman" w:hAnsi="Times New Roman" w:cs="Times New Roman"/>
        </w:rPr>
        <w:t>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</w:t>
      </w:r>
      <w:r w:rsidRPr="00A4240D">
        <w:rPr>
          <w:rFonts w:ascii="Times New Roman" w:hAnsi="Times New Roman" w:cs="Times New Roman"/>
        </w:rPr>
        <w:t>и</w:t>
      </w:r>
      <w:r w:rsidRPr="00A4240D">
        <w:rPr>
          <w:rFonts w:ascii="Times New Roman" w:hAnsi="Times New Roman" w:cs="Times New Roman"/>
        </w:rPr>
        <w:t>чие личной заинтересованности, но выявляет вопрос, заслуживающий дальнейшего обсуждения и рассмотр</w:t>
      </w:r>
      <w:r w:rsidRPr="00A4240D">
        <w:rPr>
          <w:rFonts w:ascii="Times New Roman" w:hAnsi="Times New Roman" w:cs="Times New Roman"/>
        </w:rPr>
        <w:t>е</w:t>
      </w:r>
      <w:r w:rsidRPr="00A4240D">
        <w:rPr>
          <w:rFonts w:ascii="Times New Roman" w:hAnsi="Times New Roman" w:cs="Times New Roman"/>
        </w:rPr>
        <w:t xml:space="preserve">ния. Необходимо дать разъяснения ко всем ответам "да" в месте, отведенном в конце раздела формы. </w:t>
      </w:r>
    </w:p>
    <w:p w:rsidR="00050382" w:rsidRPr="0021514E" w:rsidRDefault="00050382" w:rsidP="00050382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6">
    <w:p w:rsidR="00050382" w:rsidRPr="00E55719" w:rsidRDefault="00050382" w:rsidP="0005038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9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80"/>
    <w:multiLevelType w:val="hybridMultilevel"/>
    <w:tmpl w:val="D104399E"/>
    <w:lvl w:ilvl="0" w:tplc="DBF013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9230FD0"/>
    <w:multiLevelType w:val="hybridMultilevel"/>
    <w:tmpl w:val="920EC8B0"/>
    <w:lvl w:ilvl="0" w:tplc="B3C2C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6"/>
    <w:rsid w:val="00050382"/>
    <w:rsid w:val="000764D7"/>
    <w:rsid w:val="00085F06"/>
    <w:rsid w:val="0009560A"/>
    <w:rsid w:val="00100F52"/>
    <w:rsid w:val="001230B2"/>
    <w:rsid w:val="0014475B"/>
    <w:rsid w:val="00154EF9"/>
    <w:rsid w:val="00214951"/>
    <w:rsid w:val="00260E29"/>
    <w:rsid w:val="00297606"/>
    <w:rsid w:val="002E6B18"/>
    <w:rsid w:val="002F3DDD"/>
    <w:rsid w:val="00322552"/>
    <w:rsid w:val="00337593"/>
    <w:rsid w:val="003F0F3F"/>
    <w:rsid w:val="004068BF"/>
    <w:rsid w:val="004070DB"/>
    <w:rsid w:val="00486796"/>
    <w:rsid w:val="00521C2F"/>
    <w:rsid w:val="00530FC3"/>
    <w:rsid w:val="00575847"/>
    <w:rsid w:val="006360FA"/>
    <w:rsid w:val="00667643"/>
    <w:rsid w:val="00807CCC"/>
    <w:rsid w:val="0092272B"/>
    <w:rsid w:val="009B2324"/>
    <w:rsid w:val="009E7BB2"/>
    <w:rsid w:val="00B9320F"/>
    <w:rsid w:val="00C244A7"/>
    <w:rsid w:val="00CD5B65"/>
    <w:rsid w:val="00D36E97"/>
    <w:rsid w:val="00D55644"/>
    <w:rsid w:val="00DD3835"/>
    <w:rsid w:val="00DE458E"/>
    <w:rsid w:val="00E374F4"/>
    <w:rsid w:val="00E40135"/>
    <w:rsid w:val="00E94AEB"/>
    <w:rsid w:val="00F04D02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50382"/>
    <w:pPr>
      <w:spacing w:after="0" w:afterAutospacing="1" w:line="240" w:lineRule="auto"/>
      <w:ind w:left="142" w:hanging="142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0503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50382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50382"/>
    <w:rPr>
      <w:vertAlign w:val="superscript"/>
    </w:rPr>
  </w:style>
  <w:style w:type="paragraph" w:customStyle="1" w:styleId="ConsPlusNonformat">
    <w:name w:val="ConsPlusNonformat"/>
    <w:rsid w:val="00050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2E6B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2E6B18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50382"/>
    <w:pPr>
      <w:spacing w:after="0" w:afterAutospacing="1" w:line="240" w:lineRule="auto"/>
      <w:ind w:left="142" w:hanging="142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0503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50382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50382"/>
    <w:rPr>
      <w:vertAlign w:val="superscript"/>
    </w:rPr>
  </w:style>
  <w:style w:type="paragraph" w:customStyle="1" w:styleId="ConsPlusNonformat">
    <w:name w:val="ConsPlusNonformat"/>
    <w:rsid w:val="00050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2E6B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2E6B1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Краячич Олег Олегович</cp:lastModifiedBy>
  <cp:revision>2</cp:revision>
  <cp:lastPrinted>2021-12-22T08:55:00Z</cp:lastPrinted>
  <dcterms:created xsi:type="dcterms:W3CDTF">2022-08-10T17:16:00Z</dcterms:created>
  <dcterms:modified xsi:type="dcterms:W3CDTF">2022-08-10T17:16:00Z</dcterms:modified>
</cp:coreProperties>
</file>